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4856A1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СЕРВИС ЦЕНТР</w:t>
      </w:r>
      <w:r w:rsidR="002B5C76">
        <w:rPr>
          <w:rFonts w:ascii="Times New Roman" w:hAnsi="Times New Roman" w:cs="Times New Roman"/>
          <w:b/>
        </w:rPr>
        <w:t>» в 202</w:t>
      </w:r>
      <w:r w:rsidR="007B25C5">
        <w:rPr>
          <w:rFonts w:ascii="Times New Roman" w:hAnsi="Times New Roman" w:cs="Times New Roman"/>
          <w:b/>
        </w:rPr>
        <w:t>4</w:t>
      </w:r>
      <w:r w:rsidR="002B5C76">
        <w:rPr>
          <w:rFonts w:ascii="Times New Roman" w:hAnsi="Times New Roman" w:cs="Times New Roman"/>
          <w:b/>
        </w:rPr>
        <w:t>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1A0129">
        <w:tc>
          <w:tcPr>
            <w:tcW w:w="3828" w:type="dxa"/>
          </w:tcPr>
          <w:p w:rsidR="00480EFF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</w:tcPr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033F51">
        <w:trPr>
          <w:trHeight w:val="609"/>
        </w:trPr>
        <w:tc>
          <w:tcPr>
            <w:tcW w:w="3828" w:type="dxa"/>
            <w:vAlign w:val="center"/>
          </w:tcPr>
          <w:p w:rsidR="00480EFF" w:rsidRPr="0027152D" w:rsidRDefault="004856A1" w:rsidP="007B25C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202</w:t>
            </w:r>
            <w:r w:rsidR="007B25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  <w:vAlign w:val="center"/>
          </w:tcPr>
          <w:p w:rsidR="00480EFF" w:rsidRPr="004856A1" w:rsidRDefault="007B25C5" w:rsidP="00033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C5154" w:rsidRPr="004856A1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 w:rsidRPr="004856A1">
              <w:rPr>
                <w:rFonts w:ascii="Times New Roman" w:hAnsi="Times New Roman" w:cs="Times New Roman"/>
              </w:rPr>
              <w:t>ассу условий труда (допустимый)</w:t>
            </w:r>
          </w:p>
        </w:tc>
      </w:tr>
    </w:tbl>
    <w:bookmarkEnd w:id="0"/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915"/>
      </w:tblGrid>
      <w:tr w:rsidR="001E6A3E" w:rsidRPr="00FF1C51" w:rsidTr="00E22B39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152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E22B39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915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E22B39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915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E22B39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4856A1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СЕРВИС ЦЕНТР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4856A1" w:rsidRDefault="007B25C5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E6A3E" w:rsidRPr="004856A1" w:rsidRDefault="007B25C5" w:rsidP="004856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7B25C5" w:rsidRPr="0027152D" w:rsidTr="007B25C5">
        <w:trPr>
          <w:cantSplit/>
          <w:trHeight w:val="669"/>
        </w:trPr>
        <w:tc>
          <w:tcPr>
            <w:tcW w:w="2836" w:type="dxa"/>
            <w:vAlign w:val="center"/>
          </w:tcPr>
          <w:p w:rsidR="007B25C5" w:rsidRPr="00FF1C51" w:rsidRDefault="007B25C5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СЕРВИС ЦЕНТР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7B25C5" w:rsidRPr="004856A1" w:rsidRDefault="007B25C5" w:rsidP="007B25C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4856A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не нуждаются в улучшении условий труда, мероприятия не требуются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1"/>
    <w:rsid w:val="00023AA6"/>
    <w:rsid w:val="00033F51"/>
    <w:rsid w:val="000722B1"/>
    <w:rsid w:val="000B1ACA"/>
    <w:rsid w:val="000B5E63"/>
    <w:rsid w:val="00175196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4856A1"/>
    <w:rsid w:val="006307EE"/>
    <w:rsid w:val="00662846"/>
    <w:rsid w:val="00764FEC"/>
    <w:rsid w:val="007A6038"/>
    <w:rsid w:val="007B0FC6"/>
    <w:rsid w:val="007B25C5"/>
    <w:rsid w:val="007C1E46"/>
    <w:rsid w:val="00846091"/>
    <w:rsid w:val="008F2354"/>
    <w:rsid w:val="009A2D81"/>
    <w:rsid w:val="00A11827"/>
    <w:rsid w:val="00A43991"/>
    <w:rsid w:val="00A479D7"/>
    <w:rsid w:val="00A75297"/>
    <w:rsid w:val="00AE2886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Няга Татьяна Николаевна</cp:lastModifiedBy>
  <cp:revision>8</cp:revision>
  <cp:lastPrinted>2021-12-13T08:15:00Z</cp:lastPrinted>
  <dcterms:created xsi:type="dcterms:W3CDTF">2021-12-13T08:16:00Z</dcterms:created>
  <dcterms:modified xsi:type="dcterms:W3CDTF">2024-08-30T12:22:00Z</dcterms:modified>
</cp:coreProperties>
</file>